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2420E" w14:textId="3292192E" w:rsidR="00362453" w:rsidRDefault="00BA190B">
      <w:pPr>
        <w:rPr>
          <w:rFonts w:ascii="Verdana" w:hAnsi="Verdana"/>
          <w:sz w:val="24"/>
          <w:szCs w:val="24"/>
        </w:rPr>
      </w:pPr>
      <w:r>
        <w:rPr>
          <w:rFonts w:ascii="Verdana" w:hAnsi="Verdana"/>
          <w:sz w:val="24"/>
          <w:szCs w:val="24"/>
        </w:rPr>
        <w:t>Attention All Property Owners:</w:t>
      </w:r>
    </w:p>
    <w:p w14:paraId="16A9E589" w14:textId="77777777" w:rsidR="00BA190B" w:rsidRDefault="00BA190B">
      <w:pPr>
        <w:rPr>
          <w:rFonts w:ascii="Verdana" w:hAnsi="Verdana"/>
          <w:sz w:val="24"/>
          <w:szCs w:val="24"/>
        </w:rPr>
      </w:pPr>
    </w:p>
    <w:p w14:paraId="7D26531A" w14:textId="3B14CDED" w:rsidR="00BA190B" w:rsidRDefault="00BA190B">
      <w:pPr>
        <w:rPr>
          <w:rFonts w:ascii="Verdana" w:hAnsi="Verdana"/>
          <w:sz w:val="24"/>
          <w:szCs w:val="24"/>
        </w:rPr>
      </w:pPr>
      <w:r>
        <w:rPr>
          <w:rFonts w:ascii="Verdana" w:hAnsi="Verdana"/>
          <w:sz w:val="24"/>
          <w:szCs w:val="24"/>
        </w:rPr>
        <w:t>As elections season is upon us, we would like to remind everyone of the Sebring Falls Declaration of Restrictions, Conditions, Covenants and Reservations Paragraph 1. j) which states:</w:t>
      </w:r>
    </w:p>
    <w:p w14:paraId="5D2A10BE" w14:textId="77777777" w:rsidR="00BA190B" w:rsidRDefault="00BA190B">
      <w:pPr>
        <w:rPr>
          <w:rFonts w:ascii="Verdana" w:hAnsi="Verdana"/>
          <w:sz w:val="24"/>
          <w:szCs w:val="24"/>
        </w:rPr>
      </w:pPr>
    </w:p>
    <w:p w14:paraId="42C280F6" w14:textId="7CEC0F2B" w:rsidR="00BA190B" w:rsidRDefault="00BA190B">
      <w:pPr>
        <w:rPr>
          <w:rFonts w:ascii="Verdana" w:hAnsi="Verdana"/>
          <w:sz w:val="24"/>
          <w:szCs w:val="24"/>
        </w:rPr>
      </w:pPr>
      <w:r>
        <w:rPr>
          <w:rFonts w:ascii="Verdana" w:hAnsi="Verdana"/>
          <w:sz w:val="24"/>
          <w:szCs w:val="24"/>
        </w:rPr>
        <w:t>No signs of any type or nature whatsoever may be erected or displayed on any lot without the prior written consent of the Association, except that small signs setting forth the owner’s name and street address shall be permitted. Provided, however, that the foregoing provision shall not be construed to prohibit temporary or permanent placement by the GRANTOR of street signs, promotional signs, directional signs, area identification signs, etc.</w:t>
      </w:r>
    </w:p>
    <w:p w14:paraId="5F791AE6" w14:textId="77777777" w:rsidR="00BA190B" w:rsidRDefault="00BA190B">
      <w:pPr>
        <w:rPr>
          <w:rFonts w:ascii="Verdana" w:hAnsi="Verdana"/>
          <w:sz w:val="24"/>
          <w:szCs w:val="24"/>
        </w:rPr>
      </w:pPr>
    </w:p>
    <w:p w14:paraId="4A8D7255" w14:textId="3D4CF86C" w:rsidR="00BA190B" w:rsidRDefault="00BA190B">
      <w:pPr>
        <w:rPr>
          <w:rFonts w:ascii="Verdana" w:hAnsi="Verdana"/>
          <w:sz w:val="24"/>
          <w:szCs w:val="24"/>
        </w:rPr>
      </w:pPr>
      <w:r>
        <w:rPr>
          <w:rFonts w:ascii="Verdana" w:hAnsi="Verdana"/>
          <w:sz w:val="24"/>
          <w:szCs w:val="24"/>
        </w:rPr>
        <w:t>For further clarification Chapter 720.304 of the Florida Statutes (2)(a) states:  If any covenant, restriction, by law, or requirement of an association prohibits a homeowner from displaying flags permitted under this paragraph, the homeowner may still display in a respectful manner up to two of the following portable, removable flags, not larger than 4 ½ feet by 6 feet:</w:t>
      </w:r>
    </w:p>
    <w:p w14:paraId="3FA3F125" w14:textId="117CD18A" w:rsidR="00BA190B" w:rsidRDefault="004577C2" w:rsidP="004577C2">
      <w:pPr>
        <w:pStyle w:val="ListParagraph"/>
        <w:numPr>
          <w:ilvl w:val="0"/>
          <w:numId w:val="1"/>
        </w:numPr>
        <w:rPr>
          <w:rFonts w:ascii="Verdana" w:hAnsi="Verdana"/>
          <w:sz w:val="24"/>
          <w:szCs w:val="24"/>
        </w:rPr>
      </w:pPr>
      <w:r>
        <w:rPr>
          <w:rFonts w:ascii="Verdana" w:hAnsi="Verdana"/>
          <w:sz w:val="24"/>
          <w:szCs w:val="24"/>
        </w:rPr>
        <w:t>The United States flag.</w:t>
      </w:r>
    </w:p>
    <w:p w14:paraId="3EDFDB57" w14:textId="549C9884" w:rsidR="004577C2" w:rsidRDefault="004577C2" w:rsidP="004577C2">
      <w:pPr>
        <w:pStyle w:val="ListParagraph"/>
        <w:numPr>
          <w:ilvl w:val="0"/>
          <w:numId w:val="1"/>
        </w:numPr>
        <w:rPr>
          <w:rFonts w:ascii="Verdana" w:hAnsi="Verdana"/>
          <w:sz w:val="24"/>
          <w:szCs w:val="24"/>
        </w:rPr>
      </w:pPr>
      <w:r>
        <w:rPr>
          <w:rFonts w:ascii="Verdana" w:hAnsi="Verdana"/>
          <w:sz w:val="24"/>
          <w:szCs w:val="24"/>
        </w:rPr>
        <w:t>The official flag of the State of Florida.</w:t>
      </w:r>
    </w:p>
    <w:p w14:paraId="4441ADF3" w14:textId="58FEDC66" w:rsidR="004577C2" w:rsidRDefault="004577C2" w:rsidP="004577C2">
      <w:pPr>
        <w:pStyle w:val="ListParagraph"/>
        <w:numPr>
          <w:ilvl w:val="0"/>
          <w:numId w:val="1"/>
        </w:numPr>
        <w:rPr>
          <w:rFonts w:ascii="Verdana" w:hAnsi="Verdana"/>
          <w:sz w:val="24"/>
          <w:szCs w:val="24"/>
        </w:rPr>
      </w:pPr>
      <w:r>
        <w:rPr>
          <w:rFonts w:ascii="Verdana" w:hAnsi="Verdana"/>
          <w:sz w:val="24"/>
          <w:szCs w:val="24"/>
        </w:rPr>
        <w:t>A flag that represents the United States Army, Navy, Air Force, Marine Corps, Space Force, or Coast Guard.</w:t>
      </w:r>
    </w:p>
    <w:p w14:paraId="4E02D87A" w14:textId="4D210CD5" w:rsidR="004577C2" w:rsidRDefault="004577C2" w:rsidP="004577C2">
      <w:pPr>
        <w:pStyle w:val="ListParagraph"/>
        <w:numPr>
          <w:ilvl w:val="0"/>
          <w:numId w:val="1"/>
        </w:numPr>
        <w:rPr>
          <w:rFonts w:ascii="Verdana" w:hAnsi="Verdana"/>
          <w:sz w:val="24"/>
          <w:szCs w:val="24"/>
        </w:rPr>
      </w:pPr>
      <w:r>
        <w:rPr>
          <w:rFonts w:ascii="Verdana" w:hAnsi="Verdana"/>
          <w:sz w:val="24"/>
          <w:szCs w:val="24"/>
        </w:rPr>
        <w:t>A POW-MIA flag.</w:t>
      </w:r>
    </w:p>
    <w:p w14:paraId="07AA5B6D" w14:textId="63674527" w:rsidR="004577C2" w:rsidRDefault="004577C2" w:rsidP="004577C2">
      <w:pPr>
        <w:pStyle w:val="ListParagraph"/>
        <w:numPr>
          <w:ilvl w:val="0"/>
          <w:numId w:val="1"/>
        </w:numPr>
        <w:rPr>
          <w:rFonts w:ascii="Verdana" w:hAnsi="Verdana"/>
          <w:sz w:val="24"/>
          <w:szCs w:val="24"/>
        </w:rPr>
      </w:pPr>
      <w:r>
        <w:rPr>
          <w:rFonts w:ascii="Verdana" w:hAnsi="Verdana"/>
          <w:sz w:val="24"/>
          <w:szCs w:val="24"/>
        </w:rPr>
        <w:t xml:space="preserve">A first responder flag.  </w:t>
      </w:r>
    </w:p>
    <w:p w14:paraId="7F6DCD71" w14:textId="77777777" w:rsidR="00E25693" w:rsidRDefault="00E25693" w:rsidP="00E25693">
      <w:pPr>
        <w:rPr>
          <w:rFonts w:ascii="Verdana" w:hAnsi="Verdana"/>
          <w:sz w:val="24"/>
          <w:szCs w:val="24"/>
        </w:rPr>
      </w:pPr>
    </w:p>
    <w:p w14:paraId="7ABBDF2F" w14:textId="3B610522" w:rsidR="00E25693" w:rsidRPr="00E25693" w:rsidRDefault="003C0E8A" w:rsidP="00E25693">
      <w:pPr>
        <w:rPr>
          <w:rFonts w:ascii="Verdana" w:hAnsi="Verdana"/>
          <w:sz w:val="24"/>
          <w:szCs w:val="24"/>
        </w:rPr>
      </w:pPr>
      <w:r>
        <w:rPr>
          <w:rFonts w:ascii="Verdana" w:hAnsi="Verdana"/>
          <w:sz w:val="24"/>
          <w:szCs w:val="24"/>
        </w:rPr>
        <w:t>(2)(b) states:  Regardless of any covenants, restrictions by laws, rules, or requirements of the association, a homeowner may erect a freestanding flagpole no more that 20 feet high</w:t>
      </w:r>
      <w:r w:rsidR="00A05E25">
        <w:rPr>
          <w:rFonts w:ascii="Verdana" w:hAnsi="Verdana"/>
          <w:sz w:val="24"/>
          <w:szCs w:val="24"/>
        </w:rPr>
        <w:t xml:space="preserve"> on </w:t>
      </w:r>
      <w:r w:rsidR="007717AB">
        <w:rPr>
          <w:rFonts w:ascii="Verdana" w:hAnsi="Verdana"/>
          <w:sz w:val="24"/>
          <w:szCs w:val="24"/>
        </w:rPr>
        <w:t>any</w:t>
      </w:r>
      <w:r w:rsidR="00A05E25">
        <w:rPr>
          <w:rFonts w:ascii="Verdana" w:hAnsi="Verdana"/>
          <w:sz w:val="24"/>
          <w:szCs w:val="24"/>
        </w:rPr>
        <w:t xml:space="preserve"> portion of the homeowner’s real property as long as the flagpole does not obstruct sightlines at interse</w:t>
      </w:r>
      <w:r w:rsidR="007717AB">
        <w:rPr>
          <w:rFonts w:ascii="Verdana" w:hAnsi="Verdana"/>
          <w:sz w:val="24"/>
          <w:szCs w:val="24"/>
        </w:rPr>
        <w:t>c</w:t>
      </w:r>
      <w:r w:rsidR="00A05E25">
        <w:rPr>
          <w:rFonts w:ascii="Verdana" w:hAnsi="Verdana"/>
          <w:sz w:val="24"/>
          <w:szCs w:val="24"/>
        </w:rPr>
        <w:t>tions and is not erected with</w:t>
      </w:r>
      <w:r w:rsidR="007717AB">
        <w:rPr>
          <w:rFonts w:ascii="Verdana" w:hAnsi="Verdana"/>
          <w:sz w:val="24"/>
          <w:szCs w:val="24"/>
        </w:rPr>
        <w:t>in or upon an easement.  The homeowner ma</w:t>
      </w:r>
      <w:r w:rsidR="00FD24BA">
        <w:rPr>
          <w:rFonts w:ascii="Verdana" w:hAnsi="Verdana"/>
          <w:sz w:val="24"/>
          <w:szCs w:val="24"/>
        </w:rPr>
        <w:t>y further display in a respectful manner from that flagpole one official United States flag, not larger than 4 ½ feet</w:t>
      </w:r>
      <w:r w:rsidR="005100ED">
        <w:rPr>
          <w:rFonts w:ascii="Verdana" w:hAnsi="Verdana"/>
          <w:sz w:val="24"/>
          <w:szCs w:val="24"/>
        </w:rPr>
        <w:t xml:space="preserve"> by 6 feet, and may additionally display one other flag permitted under paragraph (a)</w:t>
      </w:r>
      <w:r w:rsidR="00AA5140">
        <w:rPr>
          <w:rFonts w:ascii="Verdana" w:hAnsi="Verdana"/>
          <w:sz w:val="24"/>
          <w:szCs w:val="24"/>
        </w:rPr>
        <w:t xml:space="preserve">.  Such additional flag must be equal </w:t>
      </w:r>
      <w:r w:rsidR="00D319E5">
        <w:rPr>
          <w:rFonts w:ascii="Verdana" w:hAnsi="Verdana"/>
          <w:sz w:val="24"/>
          <w:szCs w:val="24"/>
        </w:rPr>
        <w:t xml:space="preserve">in size or smaller than the United States Flag.  </w:t>
      </w:r>
    </w:p>
    <w:p w14:paraId="7D89070A" w14:textId="77777777" w:rsidR="004577C2" w:rsidRDefault="004577C2" w:rsidP="004577C2">
      <w:pPr>
        <w:rPr>
          <w:rFonts w:ascii="Verdana" w:hAnsi="Verdana"/>
          <w:sz w:val="24"/>
          <w:szCs w:val="24"/>
        </w:rPr>
      </w:pPr>
    </w:p>
    <w:p w14:paraId="6D20DDB8" w14:textId="7AC9B5F3" w:rsidR="004577C2" w:rsidRDefault="004577C2" w:rsidP="004577C2">
      <w:pPr>
        <w:rPr>
          <w:rFonts w:ascii="Verdana" w:hAnsi="Verdana"/>
          <w:sz w:val="24"/>
          <w:szCs w:val="24"/>
        </w:rPr>
      </w:pPr>
      <w:r>
        <w:rPr>
          <w:rFonts w:ascii="Verdana" w:hAnsi="Verdana"/>
          <w:sz w:val="24"/>
          <w:szCs w:val="24"/>
        </w:rPr>
        <w:t>We would greatly appreciate everyone’s cooperation in following this Restriction.  These restrictions are in place to preserve the aesthetic of our Sebring Falls neighborhood.</w:t>
      </w:r>
    </w:p>
    <w:p w14:paraId="4A77F9AD" w14:textId="77777777" w:rsidR="001817B6" w:rsidRDefault="001817B6" w:rsidP="004577C2">
      <w:pPr>
        <w:rPr>
          <w:rFonts w:ascii="Verdana" w:hAnsi="Verdana"/>
          <w:sz w:val="24"/>
          <w:szCs w:val="24"/>
        </w:rPr>
      </w:pPr>
    </w:p>
    <w:p w14:paraId="0DE4A6E0" w14:textId="1AE34977" w:rsidR="001817B6" w:rsidRDefault="001817B6" w:rsidP="004577C2">
      <w:pPr>
        <w:rPr>
          <w:rFonts w:ascii="Verdana" w:hAnsi="Verdana"/>
          <w:sz w:val="24"/>
          <w:szCs w:val="24"/>
        </w:rPr>
      </w:pPr>
      <w:r>
        <w:rPr>
          <w:rFonts w:ascii="Verdana" w:hAnsi="Verdana"/>
          <w:sz w:val="24"/>
          <w:szCs w:val="24"/>
        </w:rPr>
        <w:t>Thank you,</w:t>
      </w:r>
    </w:p>
    <w:p w14:paraId="5DB76B33" w14:textId="77777777" w:rsidR="001817B6" w:rsidRDefault="001817B6" w:rsidP="004577C2">
      <w:pPr>
        <w:rPr>
          <w:rFonts w:ascii="Verdana" w:hAnsi="Verdana"/>
          <w:sz w:val="24"/>
          <w:szCs w:val="24"/>
        </w:rPr>
      </w:pPr>
    </w:p>
    <w:p w14:paraId="53E606EB" w14:textId="1A73FBEE" w:rsidR="001817B6" w:rsidRDefault="001817B6" w:rsidP="004577C2">
      <w:pPr>
        <w:rPr>
          <w:rFonts w:ascii="Verdana" w:hAnsi="Verdana"/>
          <w:sz w:val="24"/>
          <w:szCs w:val="24"/>
        </w:rPr>
      </w:pPr>
      <w:r>
        <w:rPr>
          <w:rFonts w:ascii="Verdana" w:hAnsi="Verdana"/>
          <w:sz w:val="24"/>
          <w:szCs w:val="24"/>
        </w:rPr>
        <w:t>Mary Martinez, President</w:t>
      </w:r>
    </w:p>
    <w:p w14:paraId="4030F9BA" w14:textId="5B07585D" w:rsidR="001817B6" w:rsidRPr="004577C2" w:rsidRDefault="001817B6" w:rsidP="004577C2">
      <w:pPr>
        <w:rPr>
          <w:rFonts w:ascii="Verdana" w:hAnsi="Verdana"/>
          <w:sz w:val="24"/>
          <w:szCs w:val="24"/>
        </w:rPr>
      </w:pPr>
      <w:r>
        <w:rPr>
          <w:rFonts w:ascii="Verdana" w:hAnsi="Verdana"/>
          <w:sz w:val="24"/>
          <w:szCs w:val="24"/>
        </w:rPr>
        <w:t>Sebring Falls Property Owners Association</w:t>
      </w:r>
    </w:p>
    <w:sectPr w:rsidR="001817B6" w:rsidRPr="004577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447AE"/>
    <w:multiLevelType w:val="hybridMultilevel"/>
    <w:tmpl w:val="F4AAC9C4"/>
    <w:lvl w:ilvl="0" w:tplc="FD8C9B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630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A190B"/>
    <w:rsid w:val="000E26A9"/>
    <w:rsid w:val="001817B6"/>
    <w:rsid w:val="00362453"/>
    <w:rsid w:val="003C0E8A"/>
    <w:rsid w:val="004577C2"/>
    <w:rsid w:val="004E5025"/>
    <w:rsid w:val="005100ED"/>
    <w:rsid w:val="00595C5F"/>
    <w:rsid w:val="007717AB"/>
    <w:rsid w:val="008F4536"/>
    <w:rsid w:val="00A05E25"/>
    <w:rsid w:val="00A823B2"/>
    <w:rsid w:val="00AA5140"/>
    <w:rsid w:val="00BA190B"/>
    <w:rsid w:val="00D319E5"/>
    <w:rsid w:val="00E25693"/>
    <w:rsid w:val="00FD2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DA61F"/>
  <w15:chartTrackingRefBased/>
  <w15:docId w15:val="{4B5961F2-C9F1-4957-B07D-E8974DD3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90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A190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A190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A190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A190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A19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9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9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9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90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A190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A190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A190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A190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A19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9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9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90B"/>
    <w:rPr>
      <w:rFonts w:eastAsiaTheme="majorEastAsia" w:cstheme="majorBidi"/>
      <w:color w:val="272727" w:themeColor="text1" w:themeTint="D8"/>
    </w:rPr>
  </w:style>
  <w:style w:type="paragraph" w:styleId="Title">
    <w:name w:val="Title"/>
    <w:basedOn w:val="Normal"/>
    <w:next w:val="Normal"/>
    <w:link w:val="TitleChar"/>
    <w:uiPriority w:val="10"/>
    <w:qFormat/>
    <w:rsid w:val="00BA19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9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9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9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9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190B"/>
    <w:rPr>
      <w:i/>
      <w:iCs/>
      <w:color w:val="404040" w:themeColor="text1" w:themeTint="BF"/>
    </w:rPr>
  </w:style>
  <w:style w:type="paragraph" w:styleId="ListParagraph">
    <w:name w:val="List Paragraph"/>
    <w:basedOn w:val="Normal"/>
    <w:uiPriority w:val="34"/>
    <w:qFormat/>
    <w:rsid w:val="00BA190B"/>
    <w:pPr>
      <w:ind w:left="720"/>
      <w:contextualSpacing/>
    </w:pPr>
  </w:style>
  <w:style w:type="character" w:styleId="IntenseEmphasis">
    <w:name w:val="Intense Emphasis"/>
    <w:basedOn w:val="DefaultParagraphFont"/>
    <w:uiPriority w:val="21"/>
    <w:qFormat/>
    <w:rsid w:val="00BA190B"/>
    <w:rPr>
      <w:i/>
      <w:iCs/>
      <w:color w:val="365F91" w:themeColor="accent1" w:themeShade="BF"/>
    </w:rPr>
  </w:style>
  <w:style w:type="paragraph" w:styleId="IntenseQuote">
    <w:name w:val="Intense Quote"/>
    <w:basedOn w:val="Normal"/>
    <w:next w:val="Normal"/>
    <w:link w:val="IntenseQuoteChar"/>
    <w:uiPriority w:val="30"/>
    <w:qFormat/>
    <w:rsid w:val="00BA190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A190B"/>
    <w:rPr>
      <w:i/>
      <w:iCs/>
      <w:color w:val="365F91" w:themeColor="accent1" w:themeShade="BF"/>
    </w:rPr>
  </w:style>
  <w:style w:type="character" w:styleId="IntenseReference">
    <w:name w:val="Intense Reference"/>
    <w:basedOn w:val="DefaultParagraphFont"/>
    <w:uiPriority w:val="32"/>
    <w:qFormat/>
    <w:rsid w:val="00BA190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Schurke</dc:creator>
  <cp:keywords/>
  <dc:description/>
  <cp:lastModifiedBy>Suzanne Schurke</cp:lastModifiedBy>
  <cp:revision>11</cp:revision>
  <dcterms:created xsi:type="dcterms:W3CDTF">2024-09-03T17:00:00Z</dcterms:created>
  <dcterms:modified xsi:type="dcterms:W3CDTF">2024-09-27T14:34:00Z</dcterms:modified>
</cp:coreProperties>
</file>